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F7CD0" w:rsidTr="002005DF">
        <w:tc>
          <w:tcPr>
            <w:tcW w:w="9576" w:type="dxa"/>
          </w:tcPr>
          <w:p w:rsidR="009F7CD0" w:rsidRDefault="009F7CD0" w:rsidP="002005DF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THIS DOCUMENT HAS BEEN PREPARED FOR THE PURPOSES OF THE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</w:r>
            <w:r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  <w:t>PROJECT RESOURCE CENTER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 IT IS FOR GENERAL GUIDANCE PURPOSES ONLY AND SHOULD NOT BE USED AS A SUBSTITUTE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FOR SPECIFIC 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TECHNICAL, </w:t>
            </w:r>
            <w:r w:rsidRPr="00207EA4">
              <w:rPr>
                <w:rFonts w:ascii="Helv" w:hAnsi="Helv" w:cs="Helv"/>
                <w:bCs/>
                <w:color w:val="000000"/>
                <w:sz w:val="20"/>
                <w:szCs w:val="20"/>
              </w:rPr>
              <w:t>PROCUREMENT</w:t>
            </w:r>
            <w:r w:rsidR="0067584C">
              <w:rPr>
                <w:rFonts w:ascii="Helv" w:hAnsi="Helv" w:cs="Helv"/>
                <w:color w:val="000000"/>
                <w:sz w:val="20"/>
                <w:szCs w:val="20"/>
              </w:rPr>
              <w:t xml:space="preserve"> 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>OR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LEGAL ADVICE FOR A PROJECT</w:t>
            </w:r>
          </w:p>
        </w:tc>
      </w:tr>
    </w:tbl>
    <w:p w:rsidR="009F7CD0" w:rsidRDefault="009F7CD0" w:rsidP="009F7CD0"/>
    <w:p w:rsidR="009F7CD0" w:rsidRDefault="009F7CD0" w:rsidP="009F7CD0">
      <w:pPr>
        <w:pStyle w:val="Heading1"/>
      </w:pPr>
      <w:r>
        <w:t>TERMS OF REFERENCE</w:t>
      </w:r>
    </w:p>
    <w:p w:rsidR="009F7CD0" w:rsidRDefault="00C265BD" w:rsidP="00C265BD">
      <w:pPr>
        <w:pStyle w:val="Heading1"/>
      </w:pPr>
      <w:bookmarkStart w:id="0" w:name="_GoBack"/>
      <w:r>
        <w:t>Technical Expansion and Cost Recovery Options for</w:t>
      </w:r>
      <w:r>
        <w:t xml:space="preserve"> </w:t>
      </w:r>
      <w:r>
        <w:t>Electricity Transmission Expansion for Renewable Energy</w:t>
      </w:r>
    </w:p>
    <w:bookmarkEnd w:id="0"/>
    <w:p w:rsidR="009F7CD0" w:rsidRDefault="009F7CD0" w:rsidP="009F7CD0"/>
    <w:p w:rsidR="009F7CD0" w:rsidRDefault="009F7CD0" w:rsidP="00252313">
      <w:pPr>
        <w:pStyle w:val="Heading2"/>
        <w:numPr>
          <w:ilvl w:val="0"/>
          <w:numId w:val="8"/>
        </w:numPr>
        <w:jc w:val="both"/>
      </w:pPr>
      <w:r>
        <w:t>BACKGROUND</w:t>
      </w:r>
    </w:p>
    <w:p w:rsidR="009F7CD0" w:rsidRPr="009F7CD0" w:rsidRDefault="009F7CD0" w:rsidP="00252313">
      <w:pPr>
        <w:jc w:val="both"/>
      </w:pPr>
    </w:p>
    <w:p w:rsidR="009F7CD0" w:rsidRPr="009F7CD0" w:rsidRDefault="009F7CD0" w:rsidP="00252313">
      <w:pPr>
        <w:jc w:val="both"/>
        <w:rPr>
          <w:i/>
        </w:rPr>
      </w:pPr>
      <w:proofErr w:type="gramStart"/>
      <w:r w:rsidRPr="009F7CD0">
        <w:rPr>
          <w:i/>
        </w:rPr>
        <w:t>&lt;Brief overview describing</w:t>
      </w:r>
      <w:r w:rsidR="00EB031F">
        <w:rPr>
          <w:i/>
        </w:rPr>
        <w:t xml:space="preserve"> the power sector in the country: power sector reform, power sector planning, transmission regulation and renewable energy program.</w:t>
      </w:r>
      <w:r w:rsidRPr="009F7CD0">
        <w:rPr>
          <w:i/>
        </w:rPr>
        <w:t>&gt;</w:t>
      </w:r>
      <w:proofErr w:type="gramEnd"/>
    </w:p>
    <w:p w:rsidR="009F7CD0" w:rsidRDefault="009F7CD0" w:rsidP="00252313">
      <w:pPr>
        <w:jc w:val="both"/>
      </w:pPr>
    </w:p>
    <w:p w:rsidR="009F7CD0" w:rsidRDefault="009F7CD0" w:rsidP="00252313">
      <w:pPr>
        <w:pStyle w:val="Heading2"/>
        <w:numPr>
          <w:ilvl w:val="0"/>
          <w:numId w:val="8"/>
        </w:numPr>
        <w:jc w:val="both"/>
      </w:pPr>
      <w:r>
        <w:t>OBJECTIVE</w:t>
      </w:r>
    </w:p>
    <w:p w:rsidR="009F7CD0" w:rsidRDefault="009F7CD0" w:rsidP="00252313">
      <w:pPr>
        <w:jc w:val="both"/>
      </w:pPr>
    </w:p>
    <w:p w:rsidR="00C265BD" w:rsidRDefault="00C265BD" w:rsidP="00252313">
      <w:pPr>
        <w:jc w:val="both"/>
      </w:pPr>
      <w:r>
        <w:t>To illustrate the impacts of alternative expansion principles for</w:t>
      </w:r>
      <w:r>
        <w:t xml:space="preserve"> the connection of RE under the </w:t>
      </w:r>
      <w:r>
        <w:t xml:space="preserve">principles set in the </w:t>
      </w:r>
      <w:r w:rsidR="00D121EB">
        <w:t>[renewable law]</w:t>
      </w:r>
      <w:r>
        <w:t>, using scenarios of developing areas with RE</w:t>
      </w:r>
      <w:r>
        <w:t xml:space="preserve"> </w:t>
      </w:r>
      <w:r>
        <w:t>resources, and inform the discussion on the policy, technical, and regulatory aspects that need</w:t>
      </w:r>
      <w:r>
        <w:t xml:space="preserve"> </w:t>
      </w:r>
      <w:r>
        <w:t>be defined for the effective implementation of the RE law and succeed in achieving objectives of</w:t>
      </w:r>
      <w:r>
        <w:t xml:space="preserve"> </w:t>
      </w:r>
      <w:r>
        <w:t>scaling-up new small renewables potential.</w:t>
      </w:r>
    </w:p>
    <w:p w:rsidR="009F7CD0" w:rsidRDefault="00C265BD" w:rsidP="00252313">
      <w:pPr>
        <w:jc w:val="both"/>
      </w:pPr>
      <w:r>
        <w:t>In particular, to study the impacts on transmission expan</w:t>
      </w:r>
      <w:r>
        <w:t xml:space="preserve">sion costs and on RE generation </w:t>
      </w:r>
      <w:r>
        <w:t>development of two planning principles, namely reactive or proactive planning. Reactive</w:t>
      </w:r>
      <w:r>
        <w:t xml:space="preserve"> </w:t>
      </w:r>
      <w:r>
        <w:t xml:space="preserve">planning considers that expansions are </w:t>
      </w:r>
      <w:r w:rsidR="00D121EB">
        <w:t>planned</w:t>
      </w:r>
      <w:r>
        <w:t xml:space="preserve"> on a first come first serve basis and the costs are</w:t>
      </w:r>
      <w:r>
        <w:t xml:space="preserve"> </w:t>
      </w:r>
      <w:r>
        <w:t>allocated with existing transmission regulations (i.e., transmission expansion for RE is no</w:t>
      </w:r>
      <w:r>
        <w:t xml:space="preserve"> </w:t>
      </w:r>
      <w:r>
        <w:t>different from conventional power generation). Proactive planning considers that transmission</w:t>
      </w:r>
      <w:r>
        <w:t xml:space="preserve"> </w:t>
      </w:r>
      <w:r>
        <w:t>expansion is optimized in a coordinated fashion for RE –potential– projects in a given zone and</w:t>
      </w:r>
      <w:r>
        <w:t xml:space="preserve"> </w:t>
      </w:r>
      <w:r>
        <w:t xml:space="preserve">that different cost-allocation to existing regulations are permitted as envisioned by the new </w:t>
      </w:r>
      <w:r w:rsidR="00F3126B">
        <w:t>[</w:t>
      </w:r>
      <w:r>
        <w:t>RE</w:t>
      </w:r>
      <w:r>
        <w:t xml:space="preserve"> </w:t>
      </w:r>
      <w:r>
        <w:t>law</w:t>
      </w:r>
      <w:r w:rsidR="00F3126B">
        <w:t>]</w:t>
      </w:r>
      <w:r>
        <w:t xml:space="preserve"> (i.e., similar to what is known as RE zones or corridor).</w:t>
      </w:r>
    </w:p>
    <w:p w:rsidR="009F7CD0" w:rsidRDefault="009F7CD0" w:rsidP="00252313">
      <w:pPr>
        <w:jc w:val="both"/>
      </w:pPr>
    </w:p>
    <w:p w:rsidR="009F7CD0" w:rsidRDefault="00EB031F" w:rsidP="00252313">
      <w:pPr>
        <w:pStyle w:val="Heading2"/>
        <w:numPr>
          <w:ilvl w:val="0"/>
          <w:numId w:val="8"/>
        </w:numPr>
        <w:jc w:val="both"/>
      </w:pPr>
      <w:r>
        <w:t>Task and Deliverables</w:t>
      </w:r>
    </w:p>
    <w:p w:rsidR="009F7CD0" w:rsidRPr="009F7CD0" w:rsidRDefault="009F7CD0" w:rsidP="00252313">
      <w:pPr>
        <w:jc w:val="both"/>
      </w:pPr>
    </w:p>
    <w:p w:rsidR="00EB031F" w:rsidRPr="00EB031F" w:rsidRDefault="00EB031F" w:rsidP="00252313">
      <w:pPr>
        <w:jc w:val="both"/>
        <w:rPr>
          <w:rStyle w:val="Heading3Char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t>In order to accomplish the above objective the consultant sh</w:t>
      </w:r>
      <w:r>
        <w:t xml:space="preserve">ould perform, among others, the </w:t>
      </w:r>
      <w:r>
        <w:t>following tasks:</w:t>
      </w:r>
    </w:p>
    <w:p w:rsidR="009F7CD0" w:rsidRDefault="009F7CD0" w:rsidP="00252313">
      <w:pPr>
        <w:jc w:val="both"/>
      </w:pPr>
      <w:r>
        <w:rPr>
          <w:rStyle w:val="Heading3Char"/>
        </w:rPr>
        <w:t>Task 1:</w:t>
      </w:r>
      <w:r w:rsidR="00102108">
        <w:rPr>
          <w:rStyle w:val="Heading3Char"/>
        </w:rPr>
        <w:t xml:space="preserve"> </w:t>
      </w:r>
      <w:r w:rsidR="00EB031F">
        <w:t xml:space="preserve">Based on available information of </w:t>
      </w:r>
      <w:r w:rsidR="00F3126B">
        <w:t>[country]</w:t>
      </w:r>
      <w:r w:rsidR="00EB031F">
        <w:t xml:space="preserve"> potential RE sources in each region, the </w:t>
      </w:r>
      <w:r w:rsidR="00F3126B">
        <w:t>[donor]</w:t>
      </w:r>
      <w:r w:rsidR="00EB031F">
        <w:t xml:space="preserve"> will</w:t>
      </w:r>
      <w:r w:rsidR="00252313">
        <w:t xml:space="preserve"> </w:t>
      </w:r>
      <w:r w:rsidR="00EB031F">
        <w:t>develop and inform the consultant RE scenarios to be used for the transmission cost analysis</w:t>
      </w:r>
      <w:r w:rsidR="00252313">
        <w:t xml:space="preserve"> </w:t>
      </w:r>
      <w:r w:rsidR="00EB031F">
        <w:t>on this TORs. Scenarios will be based most</w:t>
      </w:r>
      <w:r w:rsidR="00F3126B">
        <w:t xml:space="preserve">ly on RE potential estimations </w:t>
      </w:r>
      <w:r w:rsidR="00EB031F">
        <w:t>and,</w:t>
      </w:r>
      <w:r w:rsidR="00252313">
        <w:t xml:space="preserve"> </w:t>
      </w:r>
      <w:r w:rsidR="00EB031F">
        <w:t>more importantly, according to “service request contracts” for study and development of RE</w:t>
      </w:r>
      <w:r w:rsidR="00252313">
        <w:t xml:space="preserve"> </w:t>
      </w:r>
      <w:r w:rsidR="00EB031F">
        <w:t xml:space="preserve">awarded by </w:t>
      </w:r>
      <w:r w:rsidR="00F3126B">
        <w:t>[department of energy]</w:t>
      </w:r>
      <w:r w:rsidR="00EB031F">
        <w:t xml:space="preserve"> in the context of the new </w:t>
      </w:r>
      <w:r w:rsidR="00F3126B">
        <w:t>[</w:t>
      </w:r>
      <w:r w:rsidR="00EB031F">
        <w:t>RE law</w:t>
      </w:r>
      <w:r w:rsidR="00F3126B">
        <w:t>]</w:t>
      </w:r>
      <w:r w:rsidR="00EB031F">
        <w:t>. The service contracts contain potential</w:t>
      </w:r>
      <w:r w:rsidR="00252313">
        <w:t xml:space="preserve"> </w:t>
      </w:r>
      <w:r w:rsidR="00EB031F">
        <w:t>locations of the projects and indicative size.</w:t>
      </w:r>
    </w:p>
    <w:p w:rsidR="009F7CD0" w:rsidRDefault="009F7CD0" w:rsidP="00252313">
      <w:pPr>
        <w:jc w:val="both"/>
      </w:pPr>
      <w:r>
        <w:rPr>
          <w:rStyle w:val="Heading3Char"/>
        </w:rPr>
        <w:t xml:space="preserve">Task 2: </w:t>
      </w:r>
      <w:r w:rsidR="00EB031F">
        <w:t>The scenario will be constrained to a particular geographical area. Alternative expansions plans</w:t>
      </w:r>
      <w:r w:rsidR="00252313">
        <w:t xml:space="preserve"> </w:t>
      </w:r>
      <w:r w:rsidR="00EB031F">
        <w:t>to reach the generators will be built by the consultant. The existing network close to the</w:t>
      </w:r>
      <w:r w:rsidR="00252313">
        <w:t xml:space="preserve"> </w:t>
      </w:r>
      <w:r w:rsidR="00EB031F">
        <w:t>geographical of potential RE projects in the selected scenario will be modeled using a</w:t>
      </w:r>
      <w:r w:rsidR="00252313">
        <w:t xml:space="preserve"> </w:t>
      </w:r>
      <w:r w:rsidR="00EB031F">
        <w:t>simplified transmission networks base on available data.</w:t>
      </w:r>
    </w:p>
    <w:p w:rsidR="00EB031F" w:rsidRPr="00252313" w:rsidRDefault="009F7CD0" w:rsidP="00252313">
      <w:pPr>
        <w:jc w:val="both"/>
        <w:rPr>
          <w:rFonts w:ascii="Tw Cen MT" w:eastAsiaTheme="majorEastAsia" w:hAnsi="Tw Cen MT" w:cs="Times New Roman"/>
          <w:b/>
          <w:bCs/>
          <w:color w:val="3333FF"/>
          <w:sz w:val="26"/>
          <w:szCs w:val="24"/>
        </w:rPr>
      </w:pPr>
      <w:r>
        <w:rPr>
          <w:rStyle w:val="Heading3Char"/>
        </w:rPr>
        <w:t xml:space="preserve">Task 3: </w:t>
      </w:r>
      <w:r w:rsidR="00EB031F">
        <w:t>Use optimization-based computer models to determine two alternative expansion plans to</w:t>
      </w:r>
      <w:r w:rsidR="00252313">
        <w:t xml:space="preserve"> </w:t>
      </w:r>
      <w:r w:rsidR="00EB031F">
        <w:t xml:space="preserve">connect the selected RE resources in the scenario. </w:t>
      </w:r>
      <w:proofErr w:type="gramStart"/>
      <w:r w:rsidR="00EB031F">
        <w:t>One reactive plan and one proactive plan.</w:t>
      </w:r>
      <w:proofErr w:type="gramEnd"/>
    </w:p>
    <w:p w:rsidR="00EB031F" w:rsidRDefault="00EB031F" w:rsidP="00252313">
      <w:pPr>
        <w:jc w:val="both"/>
      </w:pPr>
      <w:r>
        <w:t>The reactive plan considers expansions based on a first come first serve basis, and reactive</w:t>
      </w:r>
      <w:r w:rsidR="00252313">
        <w:t xml:space="preserve"> </w:t>
      </w:r>
      <w:r>
        <w:t>plans considers a coordinated planning for entire RE zones. The plans will be performed for the</w:t>
      </w:r>
      <w:r w:rsidR="00252313">
        <w:t xml:space="preserve"> </w:t>
      </w:r>
      <w:r>
        <w:t xml:space="preserve">area with information on transmission to be provided by the </w:t>
      </w:r>
      <w:r w:rsidR="00F3126B">
        <w:t>[donor]</w:t>
      </w:r>
      <w:r>
        <w:t xml:space="preserve"> in coordination with the</w:t>
      </w:r>
      <w:r w:rsidR="00252313">
        <w:t xml:space="preserve"> </w:t>
      </w:r>
      <w:r w:rsidR="00F3126B">
        <w:t>[national transmission agency]</w:t>
      </w:r>
      <w:r>
        <w:t>. The area of interest will consist of a terr</w:t>
      </w:r>
      <w:r w:rsidR="00252313">
        <w:t>itorial area where investors have</w:t>
      </w:r>
      <w:r>
        <w:t xml:space="preserve"> expressed</w:t>
      </w:r>
      <w:r w:rsidR="00252313">
        <w:t xml:space="preserve"> </w:t>
      </w:r>
      <w:r>
        <w:t>their interest to build RE power plant. The concession process to develop RE sites in</w:t>
      </w:r>
      <w:r w:rsidR="00252313">
        <w:t xml:space="preserve"> </w:t>
      </w:r>
      <w:r w:rsidR="00F3126B">
        <w:t>[country]</w:t>
      </w:r>
      <w:r>
        <w:t xml:space="preserve"> start with a “service contract request” to the </w:t>
      </w:r>
      <w:r w:rsidR="00F3126B">
        <w:t>[department of energy]</w:t>
      </w:r>
      <w:r>
        <w:t>. These service contract requests</w:t>
      </w:r>
      <w:r w:rsidR="00252313">
        <w:t xml:space="preserve"> </w:t>
      </w:r>
      <w:r>
        <w:t>give the exclusive right to carry out feasibility of the related the RE generation projects and,</w:t>
      </w:r>
      <w:r w:rsidR="00252313">
        <w:t xml:space="preserve"> </w:t>
      </w:r>
      <w:r>
        <w:t>should the feasibility study confirm the interest of the investor, priority for the development of</w:t>
      </w:r>
      <w:r w:rsidR="00252313">
        <w:t xml:space="preserve"> </w:t>
      </w:r>
      <w:r>
        <w:t>the RE resource. (These service contracts do not correspond to or guarantee a supply contract</w:t>
      </w:r>
      <w:r w:rsidR="00252313">
        <w:t xml:space="preserve"> </w:t>
      </w:r>
      <w:r>
        <w:t>to sell the RE.)</w:t>
      </w:r>
    </w:p>
    <w:p w:rsidR="00EB031F" w:rsidRPr="001E4C05" w:rsidRDefault="00EB031F" w:rsidP="00252313">
      <w:pPr>
        <w:jc w:val="both"/>
        <w:rPr>
          <w:rStyle w:val="Heading3Char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Style w:val="Heading3Char"/>
        </w:rPr>
        <w:t xml:space="preserve">Task </w:t>
      </w:r>
      <w:r>
        <w:rPr>
          <w:rStyle w:val="Heading3Char"/>
        </w:rPr>
        <w:t>4</w:t>
      </w:r>
      <w:r>
        <w:rPr>
          <w:rStyle w:val="Heading3Char"/>
        </w:rPr>
        <w:t xml:space="preserve">: </w:t>
      </w:r>
      <w:r>
        <w:t>Determine the capital costs of both expansion plans a long with a basic engineering</w:t>
      </w:r>
      <w:r w:rsidR="00252313">
        <w:t xml:space="preserve"> </w:t>
      </w:r>
      <w:r>
        <w:t>description of the networks (distances, voltage levels, and substation capacities).</w:t>
      </w:r>
    </w:p>
    <w:p w:rsidR="00EB031F" w:rsidRDefault="00EB031F" w:rsidP="00252313">
      <w:pPr>
        <w:jc w:val="both"/>
      </w:pPr>
      <w:r>
        <w:rPr>
          <w:rStyle w:val="Heading3Char"/>
        </w:rPr>
        <w:t xml:space="preserve">Task </w:t>
      </w:r>
      <w:r w:rsidR="00252313">
        <w:rPr>
          <w:rStyle w:val="Heading3Char"/>
        </w:rPr>
        <w:t>5</w:t>
      </w:r>
      <w:r>
        <w:rPr>
          <w:rStyle w:val="Heading3Char"/>
        </w:rPr>
        <w:t xml:space="preserve">: </w:t>
      </w:r>
      <w:r>
        <w:t xml:space="preserve">Indicative feed-in tariffs will be provided by the </w:t>
      </w:r>
      <w:r w:rsidR="001E4C05">
        <w:t>[donor]</w:t>
      </w:r>
      <w:r>
        <w:t xml:space="preserve"> for two RE generation (one hydro, one</w:t>
      </w:r>
      <w:r w:rsidR="00D121EB">
        <w:t xml:space="preserve"> </w:t>
      </w:r>
      <w:r>
        <w:t>wind). Typical capital cost and load factor will be assumed for the RE power plants, to be</w:t>
      </w:r>
      <w:r w:rsidR="00D121EB">
        <w:t xml:space="preserve"> </w:t>
      </w:r>
      <w:r>
        <w:t xml:space="preserve">proposed by consultant in agreement with the </w:t>
      </w:r>
      <w:r w:rsidR="001E4C05">
        <w:t>[donor]</w:t>
      </w:r>
      <w:r>
        <w:t>. Plant sizes to be consider will be based</w:t>
      </w:r>
      <w:r w:rsidR="00D121EB">
        <w:t xml:space="preserve"> </w:t>
      </w:r>
      <w:r>
        <w:t>on the sizes specified in the “service contracts” (expression of interest) by interested partied</w:t>
      </w:r>
      <w:r w:rsidR="00D121EB">
        <w:t xml:space="preserve"> </w:t>
      </w:r>
      <w:r>
        <w:t>to build RE power plants.</w:t>
      </w:r>
    </w:p>
    <w:p w:rsidR="00EB031F" w:rsidRDefault="00EB031F" w:rsidP="00252313">
      <w:pPr>
        <w:jc w:val="both"/>
        <w:rPr>
          <w:rStyle w:val="Heading3Char"/>
        </w:rPr>
      </w:pPr>
    </w:p>
    <w:p w:rsidR="00EB031F" w:rsidRDefault="00EB031F" w:rsidP="00252313">
      <w:pPr>
        <w:jc w:val="both"/>
      </w:pPr>
      <w:r>
        <w:rPr>
          <w:rStyle w:val="Heading3Char"/>
        </w:rPr>
        <w:lastRenderedPageBreak/>
        <w:t xml:space="preserve">Task </w:t>
      </w:r>
      <w:r w:rsidR="00252313">
        <w:rPr>
          <w:rStyle w:val="Heading3Char"/>
        </w:rPr>
        <w:t>6</w:t>
      </w:r>
      <w:r>
        <w:rPr>
          <w:rStyle w:val="Heading3Char"/>
        </w:rPr>
        <w:t xml:space="preserve">: </w:t>
      </w:r>
      <w:r>
        <w:t>The impact of different transmission-cost allocation mechanisms, for each of the two planning</w:t>
      </w:r>
      <w:r w:rsidR="00D121EB">
        <w:t xml:space="preserve"> </w:t>
      </w:r>
      <w:r>
        <w:t>alternatives, on the base case return on investment will be determined for each power plant.</w:t>
      </w:r>
    </w:p>
    <w:p w:rsidR="00EB031F" w:rsidRPr="00D121EB" w:rsidRDefault="00D121EB" w:rsidP="00252313">
      <w:pPr>
        <w:jc w:val="both"/>
        <w:rPr>
          <w:rStyle w:val="Heading3Char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t>The</w:t>
      </w:r>
      <w:r w:rsidR="00EB031F">
        <w:t xml:space="preserve"> cost allocation alternatives to be </w:t>
      </w:r>
      <w:r w:rsidR="00F62D33">
        <w:t>considered</w:t>
      </w:r>
      <w:r w:rsidR="00EB031F">
        <w:t xml:space="preserve"> are: (</w:t>
      </w:r>
      <w:proofErr w:type="spellStart"/>
      <w:r w:rsidR="00EB031F">
        <w:t>i</w:t>
      </w:r>
      <w:proofErr w:type="spellEnd"/>
      <w:r w:rsidR="00EB031F">
        <w:t>) existing regulation, (ii) a regulation</w:t>
      </w:r>
      <w:r>
        <w:t xml:space="preserve"> </w:t>
      </w:r>
      <w:r w:rsidR="00EB031F">
        <w:t>that allocated cost only to RE producers; (iii) an allocation mechanisms that allocated cost to</w:t>
      </w:r>
      <w:r>
        <w:t xml:space="preserve"> </w:t>
      </w:r>
      <w:r w:rsidR="00F62D33">
        <w:t xml:space="preserve">final consumers; and </w:t>
      </w:r>
      <w:proofErr w:type="gramStart"/>
      <w:r w:rsidR="00F62D33">
        <w:t xml:space="preserve">(iv) </w:t>
      </w:r>
      <w:r w:rsidR="00EB031F">
        <w:t>a</w:t>
      </w:r>
      <w:proofErr w:type="gramEnd"/>
      <w:r w:rsidR="00EB031F">
        <w:t xml:space="preserve"> mixed allocation procedure. A </w:t>
      </w:r>
      <w:r w:rsidR="00F62D33">
        <w:t>stylized</w:t>
      </w:r>
      <w:r w:rsidR="00EB031F">
        <w:t xml:space="preserve"> numerical impact of the</w:t>
      </w:r>
      <w:r>
        <w:t xml:space="preserve"> </w:t>
      </w:r>
      <w:r w:rsidR="00EB031F">
        <w:t>different allocation mechanisms on average transmission tariffs to the rest of transmission</w:t>
      </w:r>
      <w:r>
        <w:t xml:space="preserve"> </w:t>
      </w:r>
      <w:r w:rsidR="00EB031F">
        <w:t>systems user will be determined for each scenario</w:t>
      </w:r>
    </w:p>
    <w:p w:rsidR="009F7CD0" w:rsidRDefault="009F7CD0" w:rsidP="00252313">
      <w:pPr>
        <w:jc w:val="both"/>
      </w:pPr>
    </w:p>
    <w:p w:rsidR="009F7CD0" w:rsidRDefault="00EB031F" w:rsidP="00252313">
      <w:pPr>
        <w:pStyle w:val="Heading2"/>
        <w:numPr>
          <w:ilvl w:val="0"/>
          <w:numId w:val="8"/>
        </w:numPr>
        <w:jc w:val="both"/>
      </w:pPr>
      <w:r>
        <w:t>DELIVERABLES</w:t>
      </w:r>
    </w:p>
    <w:p w:rsidR="009F7CD0" w:rsidRDefault="009F7CD0" w:rsidP="00252313">
      <w:pPr>
        <w:jc w:val="both"/>
      </w:pPr>
    </w:p>
    <w:p w:rsidR="00EB031F" w:rsidRDefault="00EB031F" w:rsidP="00717B7B">
      <w:pPr>
        <w:jc w:val="both"/>
      </w:pPr>
      <w:proofErr w:type="gramStart"/>
      <w:r w:rsidRPr="00EB031F">
        <w:rPr>
          <w:rStyle w:val="Heading3Char"/>
        </w:rPr>
        <w:t>Preliminary report I.</w:t>
      </w:r>
      <w:proofErr w:type="gramEnd"/>
      <w:r>
        <w:t xml:space="preserve"> </w:t>
      </w:r>
    </w:p>
    <w:p w:rsidR="00EB031F" w:rsidRDefault="00EB031F" w:rsidP="00717B7B">
      <w:pPr>
        <w:jc w:val="both"/>
      </w:pPr>
      <w:r>
        <w:t xml:space="preserve">Report and associated power point presentation including background (this </w:t>
      </w:r>
      <w:proofErr w:type="spellStart"/>
      <w:r>
        <w:t>ToR</w:t>
      </w:r>
      <w:proofErr w:type="spellEnd"/>
      <w:r>
        <w:t>), objectives,</w:t>
      </w:r>
      <w:r w:rsidR="00D121EB">
        <w:t xml:space="preserve"> </w:t>
      </w:r>
      <w:r>
        <w:t xml:space="preserve">and results of tasks 1-3. Report and presentations will be reviewed by </w:t>
      </w:r>
      <w:r w:rsidR="00F62D33">
        <w:t>[donor]</w:t>
      </w:r>
      <w:r>
        <w:t xml:space="preserve"> staff and personnel</w:t>
      </w:r>
      <w:r w:rsidR="00D121EB">
        <w:t xml:space="preserve"> </w:t>
      </w:r>
      <w:r>
        <w:t xml:space="preserve">from </w:t>
      </w:r>
      <w:r w:rsidR="00F62D33">
        <w:t>[</w:t>
      </w:r>
      <w:proofErr w:type="gramStart"/>
      <w:r>
        <w:t>transmission company</w:t>
      </w:r>
      <w:proofErr w:type="gramEnd"/>
      <w:r w:rsidR="00F62D33">
        <w:t>]</w:t>
      </w:r>
      <w:r>
        <w:t xml:space="preserve"> in the </w:t>
      </w:r>
      <w:r w:rsidR="00F62D33">
        <w:t>[country]</w:t>
      </w:r>
      <w:r>
        <w:t>.</w:t>
      </w:r>
    </w:p>
    <w:p w:rsidR="00EB031F" w:rsidRDefault="00EB031F" w:rsidP="00717B7B">
      <w:pPr>
        <w:jc w:val="both"/>
      </w:pPr>
      <w:proofErr w:type="gramStart"/>
      <w:r w:rsidRPr="00EB031F">
        <w:rPr>
          <w:rStyle w:val="Heading3Char"/>
        </w:rPr>
        <w:t>Preliminary report II.</w:t>
      </w:r>
      <w:proofErr w:type="gramEnd"/>
      <w:r>
        <w:t xml:space="preserve"> </w:t>
      </w:r>
    </w:p>
    <w:p w:rsidR="00EB031F" w:rsidRDefault="00EB031F" w:rsidP="00717B7B">
      <w:pPr>
        <w:jc w:val="both"/>
      </w:pPr>
      <w:r>
        <w:t>Report and power point presentation including results of tasks 2-6. The report and presentation</w:t>
      </w:r>
      <w:r w:rsidR="00D121EB">
        <w:t xml:space="preserve"> </w:t>
      </w:r>
      <w:r>
        <w:t xml:space="preserve">will undergo revision by the </w:t>
      </w:r>
      <w:r w:rsidR="006E6D40">
        <w:t>[donor]</w:t>
      </w:r>
      <w:r>
        <w:t>.</w:t>
      </w:r>
      <w:r w:rsidR="00D121EB">
        <w:t xml:space="preserve"> </w:t>
      </w:r>
      <w:r>
        <w:t xml:space="preserve">These report and power point presentation will support the </w:t>
      </w:r>
      <w:r w:rsidR="006E6D40">
        <w:t>[donor]</w:t>
      </w:r>
      <w:r>
        <w:t xml:space="preserve"> a dialogue with</w:t>
      </w:r>
      <w:r w:rsidR="00D121EB">
        <w:t xml:space="preserve"> </w:t>
      </w:r>
      <w:r w:rsidR="006E6D40">
        <w:t>[country]</w:t>
      </w:r>
      <w:r>
        <w:t>’</w:t>
      </w:r>
      <w:r w:rsidR="006E6D40">
        <w:t>s</w:t>
      </w:r>
      <w:r>
        <w:t xml:space="preserve"> energy sector stakeholders on policy and regulatory options for transmission</w:t>
      </w:r>
      <w:r w:rsidR="00D121EB">
        <w:t xml:space="preserve"> </w:t>
      </w:r>
      <w:r>
        <w:t>development for renewable energy.</w:t>
      </w:r>
    </w:p>
    <w:p w:rsidR="00EB031F" w:rsidRDefault="00EB031F" w:rsidP="00717B7B">
      <w:pPr>
        <w:jc w:val="both"/>
      </w:pPr>
      <w:proofErr w:type="gramStart"/>
      <w:r w:rsidRPr="00252313">
        <w:rPr>
          <w:rStyle w:val="Heading3Char"/>
        </w:rPr>
        <w:t>Final report.</w:t>
      </w:r>
      <w:proofErr w:type="gramEnd"/>
      <w:r>
        <w:t xml:space="preserve"> </w:t>
      </w:r>
    </w:p>
    <w:p w:rsidR="009F7CD0" w:rsidRDefault="00EB031F" w:rsidP="00717B7B">
      <w:pPr>
        <w:jc w:val="both"/>
      </w:pPr>
      <w:r>
        <w:t>Preliminary report 2 and presentation modified to include final revisions as a result of the policy</w:t>
      </w:r>
      <w:r w:rsidR="00D121EB">
        <w:t xml:space="preserve"> </w:t>
      </w:r>
      <w:r>
        <w:t xml:space="preserve">dialogue with </w:t>
      </w:r>
      <w:r w:rsidR="00F162ED">
        <w:t>[country]</w:t>
      </w:r>
      <w:r>
        <w:t xml:space="preserve">’s energy sector stakeholders undertaken by the </w:t>
      </w:r>
      <w:r w:rsidR="00F162ED">
        <w:t>[donor]</w:t>
      </w:r>
      <w:r>
        <w:t>. The final report</w:t>
      </w:r>
      <w:r w:rsidR="00D121EB">
        <w:t xml:space="preserve"> </w:t>
      </w:r>
      <w:r>
        <w:t>should professionally drafted containing at least the following information: (</w:t>
      </w:r>
      <w:proofErr w:type="spellStart"/>
      <w:r>
        <w:t>i</w:t>
      </w:r>
      <w:proofErr w:type="spellEnd"/>
      <w:r>
        <w:t>) intro and</w:t>
      </w:r>
      <w:r w:rsidR="00D121EB">
        <w:t xml:space="preserve"> </w:t>
      </w:r>
      <w:r>
        <w:t>objectives; (ii) technical background information on transmission planning models used in the</w:t>
      </w:r>
      <w:r w:rsidR="00D121EB">
        <w:t xml:space="preserve"> </w:t>
      </w:r>
      <w:r>
        <w:t>report; (iii) the description of the system being studied; (iv) results of alternative planning</w:t>
      </w:r>
      <w:r w:rsidR="00D121EB">
        <w:t xml:space="preserve"> </w:t>
      </w:r>
      <w:r>
        <w:t>criteria; (v) the description of alternative cost-recovery schemes; (vi) all numerical results with</w:t>
      </w:r>
      <w:r w:rsidR="00D121EB">
        <w:t xml:space="preserve"> </w:t>
      </w:r>
      <w:r>
        <w:t>analysis of results; (vii) conclusion; and (viii) list of references.</w:t>
      </w:r>
    </w:p>
    <w:p w:rsidR="009F7CD0" w:rsidRDefault="009F7CD0" w:rsidP="009F7CD0"/>
    <w:p w:rsidR="00152A4D" w:rsidRDefault="009F7CD0" w:rsidP="00252313">
      <w:pPr>
        <w:jc w:val="both"/>
      </w:pPr>
      <w:r>
        <w:t xml:space="preserve"> </w:t>
      </w:r>
    </w:p>
    <w:sectPr w:rsidR="00152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E620E"/>
    <w:multiLevelType w:val="hybridMultilevel"/>
    <w:tmpl w:val="80827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F782A"/>
    <w:multiLevelType w:val="hybridMultilevel"/>
    <w:tmpl w:val="247E51F8"/>
    <w:lvl w:ilvl="0" w:tplc="38D80744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E5D96"/>
    <w:multiLevelType w:val="hybridMultilevel"/>
    <w:tmpl w:val="16A4F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791C41"/>
    <w:multiLevelType w:val="hybridMultilevel"/>
    <w:tmpl w:val="5226E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4F6A6A"/>
    <w:multiLevelType w:val="hybridMultilevel"/>
    <w:tmpl w:val="696497A0"/>
    <w:lvl w:ilvl="0" w:tplc="38D80744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65448D"/>
    <w:multiLevelType w:val="hybridMultilevel"/>
    <w:tmpl w:val="27520034"/>
    <w:lvl w:ilvl="0" w:tplc="7F960BC2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69026A9"/>
    <w:multiLevelType w:val="hybridMultilevel"/>
    <w:tmpl w:val="BF209EEA"/>
    <w:lvl w:ilvl="0" w:tplc="38D80744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F124B2"/>
    <w:multiLevelType w:val="hybridMultilevel"/>
    <w:tmpl w:val="A1A2633A"/>
    <w:lvl w:ilvl="0" w:tplc="FCFCD590">
      <w:numFmt w:val="bullet"/>
      <w:lvlText w:val="-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CD0"/>
    <w:rsid w:val="00000141"/>
    <w:rsid w:val="00000C59"/>
    <w:rsid w:val="00006F6A"/>
    <w:rsid w:val="00013E82"/>
    <w:rsid w:val="00014FFD"/>
    <w:rsid w:val="00021D34"/>
    <w:rsid w:val="00027392"/>
    <w:rsid w:val="00036676"/>
    <w:rsid w:val="00036DB0"/>
    <w:rsid w:val="00036DB6"/>
    <w:rsid w:val="000414BB"/>
    <w:rsid w:val="00045F23"/>
    <w:rsid w:val="0005760D"/>
    <w:rsid w:val="000668FA"/>
    <w:rsid w:val="00072F50"/>
    <w:rsid w:val="00076096"/>
    <w:rsid w:val="000C0BEC"/>
    <w:rsid w:val="000D11BA"/>
    <w:rsid w:val="000D5118"/>
    <w:rsid w:val="00102108"/>
    <w:rsid w:val="00105012"/>
    <w:rsid w:val="001064E5"/>
    <w:rsid w:val="00111240"/>
    <w:rsid w:val="00123D86"/>
    <w:rsid w:val="0012464E"/>
    <w:rsid w:val="00125C87"/>
    <w:rsid w:val="00137B2F"/>
    <w:rsid w:val="00152A4D"/>
    <w:rsid w:val="00170BE9"/>
    <w:rsid w:val="00180355"/>
    <w:rsid w:val="00180D11"/>
    <w:rsid w:val="00181604"/>
    <w:rsid w:val="001851CB"/>
    <w:rsid w:val="001E4C05"/>
    <w:rsid w:val="001E5197"/>
    <w:rsid w:val="001F693E"/>
    <w:rsid w:val="0021560E"/>
    <w:rsid w:val="002262F9"/>
    <w:rsid w:val="00226300"/>
    <w:rsid w:val="00234855"/>
    <w:rsid w:val="00252313"/>
    <w:rsid w:val="00265CC2"/>
    <w:rsid w:val="00285E7A"/>
    <w:rsid w:val="00292E90"/>
    <w:rsid w:val="002B449D"/>
    <w:rsid w:val="002B5ED5"/>
    <w:rsid w:val="002C223C"/>
    <w:rsid w:val="002E0328"/>
    <w:rsid w:val="00300591"/>
    <w:rsid w:val="0032430C"/>
    <w:rsid w:val="00346D5D"/>
    <w:rsid w:val="00365E66"/>
    <w:rsid w:val="00371B22"/>
    <w:rsid w:val="00387DAC"/>
    <w:rsid w:val="00393D6F"/>
    <w:rsid w:val="00397D6A"/>
    <w:rsid w:val="003B5BE5"/>
    <w:rsid w:val="003C39DE"/>
    <w:rsid w:val="00400B64"/>
    <w:rsid w:val="00401589"/>
    <w:rsid w:val="00432A91"/>
    <w:rsid w:val="00465057"/>
    <w:rsid w:val="00470321"/>
    <w:rsid w:val="00471A1D"/>
    <w:rsid w:val="004C26E5"/>
    <w:rsid w:val="004C44DC"/>
    <w:rsid w:val="004C712B"/>
    <w:rsid w:val="004C74F5"/>
    <w:rsid w:val="004E201B"/>
    <w:rsid w:val="004F181B"/>
    <w:rsid w:val="00511092"/>
    <w:rsid w:val="00514061"/>
    <w:rsid w:val="005144C1"/>
    <w:rsid w:val="00523F9A"/>
    <w:rsid w:val="00524DD1"/>
    <w:rsid w:val="00524F93"/>
    <w:rsid w:val="00534D6C"/>
    <w:rsid w:val="00550991"/>
    <w:rsid w:val="0055482F"/>
    <w:rsid w:val="0055553E"/>
    <w:rsid w:val="00585D88"/>
    <w:rsid w:val="0058711D"/>
    <w:rsid w:val="00590F0D"/>
    <w:rsid w:val="00597432"/>
    <w:rsid w:val="005A1AE0"/>
    <w:rsid w:val="005A1D6B"/>
    <w:rsid w:val="005E325F"/>
    <w:rsid w:val="006007BF"/>
    <w:rsid w:val="00604752"/>
    <w:rsid w:val="0061591E"/>
    <w:rsid w:val="00616A7E"/>
    <w:rsid w:val="006207C8"/>
    <w:rsid w:val="00636133"/>
    <w:rsid w:val="00641569"/>
    <w:rsid w:val="006430C0"/>
    <w:rsid w:val="00651D7E"/>
    <w:rsid w:val="00653273"/>
    <w:rsid w:val="00656C8C"/>
    <w:rsid w:val="006635D7"/>
    <w:rsid w:val="00670456"/>
    <w:rsid w:val="00670481"/>
    <w:rsid w:val="0067584C"/>
    <w:rsid w:val="00677641"/>
    <w:rsid w:val="00685790"/>
    <w:rsid w:val="00696256"/>
    <w:rsid w:val="006A509E"/>
    <w:rsid w:val="006B2D02"/>
    <w:rsid w:val="006D02DF"/>
    <w:rsid w:val="006E6D40"/>
    <w:rsid w:val="006F205F"/>
    <w:rsid w:val="007110C2"/>
    <w:rsid w:val="00711DF0"/>
    <w:rsid w:val="00714792"/>
    <w:rsid w:val="00717B7B"/>
    <w:rsid w:val="007213F1"/>
    <w:rsid w:val="007220D0"/>
    <w:rsid w:val="00737B7D"/>
    <w:rsid w:val="00745490"/>
    <w:rsid w:val="00751285"/>
    <w:rsid w:val="00760C57"/>
    <w:rsid w:val="00762E15"/>
    <w:rsid w:val="007663AE"/>
    <w:rsid w:val="00783ECD"/>
    <w:rsid w:val="007853A0"/>
    <w:rsid w:val="007929B3"/>
    <w:rsid w:val="007B1C1D"/>
    <w:rsid w:val="007B2FB5"/>
    <w:rsid w:val="007E3792"/>
    <w:rsid w:val="00812C07"/>
    <w:rsid w:val="00836C23"/>
    <w:rsid w:val="00841150"/>
    <w:rsid w:val="008434A7"/>
    <w:rsid w:val="0086171C"/>
    <w:rsid w:val="0086730E"/>
    <w:rsid w:val="00870DEB"/>
    <w:rsid w:val="00877515"/>
    <w:rsid w:val="0088608C"/>
    <w:rsid w:val="00896840"/>
    <w:rsid w:val="008B4F4A"/>
    <w:rsid w:val="008C263D"/>
    <w:rsid w:val="008C5928"/>
    <w:rsid w:val="008D789E"/>
    <w:rsid w:val="008E2FD8"/>
    <w:rsid w:val="008F47AC"/>
    <w:rsid w:val="008F6D0D"/>
    <w:rsid w:val="00902580"/>
    <w:rsid w:val="00922179"/>
    <w:rsid w:val="00925009"/>
    <w:rsid w:val="00932075"/>
    <w:rsid w:val="009378BA"/>
    <w:rsid w:val="00955254"/>
    <w:rsid w:val="009774F8"/>
    <w:rsid w:val="00982CBB"/>
    <w:rsid w:val="00986808"/>
    <w:rsid w:val="009910E6"/>
    <w:rsid w:val="009C2B30"/>
    <w:rsid w:val="009C3C9C"/>
    <w:rsid w:val="009D26D8"/>
    <w:rsid w:val="009D3C6D"/>
    <w:rsid w:val="009F698B"/>
    <w:rsid w:val="009F7CD0"/>
    <w:rsid w:val="00A117C6"/>
    <w:rsid w:val="00A24320"/>
    <w:rsid w:val="00A25981"/>
    <w:rsid w:val="00A3571F"/>
    <w:rsid w:val="00A43BEF"/>
    <w:rsid w:val="00A44D3C"/>
    <w:rsid w:val="00A45037"/>
    <w:rsid w:val="00A47E09"/>
    <w:rsid w:val="00A74EAA"/>
    <w:rsid w:val="00A86E3E"/>
    <w:rsid w:val="00AB680F"/>
    <w:rsid w:val="00AD12F3"/>
    <w:rsid w:val="00AD3C93"/>
    <w:rsid w:val="00AE611F"/>
    <w:rsid w:val="00AF2982"/>
    <w:rsid w:val="00B043AD"/>
    <w:rsid w:val="00B210FA"/>
    <w:rsid w:val="00B35207"/>
    <w:rsid w:val="00B374C3"/>
    <w:rsid w:val="00B55588"/>
    <w:rsid w:val="00B6021D"/>
    <w:rsid w:val="00B635A0"/>
    <w:rsid w:val="00B72E50"/>
    <w:rsid w:val="00B83C0A"/>
    <w:rsid w:val="00B96F24"/>
    <w:rsid w:val="00BA1ED2"/>
    <w:rsid w:val="00BA5FEC"/>
    <w:rsid w:val="00BB5DA2"/>
    <w:rsid w:val="00BC6D30"/>
    <w:rsid w:val="00BF6838"/>
    <w:rsid w:val="00C028E0"/>
    <w:rsid w:val="00C265BD"/>
    <w:rsid w:val="00C35EE6"/>
    <w:rsid w:val="00C41957"/>
    <w:rsid w:val="00C41AEE"/>
    <w:rsid w:val="00C4417A"/>
    <w:rsid w:val="00C50999"/>
    <w:rsid w:val="00C5539E"/>
    <w:rsid w:val="00C60A9D"/>
    <w:rsid w:val="00C6568D"/>
    <w:rsid w:val="00C74AF3"/>
    <w:rsid w:val="00C75A16"/>
    <w:rsid w:val="00C77FB3"/>
    <w:rsid w:val="00C80814"/>
    <w:rsid w:val="00C84137"/>
    <w:rsid w:val="00C850CC"/>
    <w:rsid w:val="00C945C4"/>
    <w:rsid w:val="00CB4869"/>
    <w:rsid w:val="00CB62C3"/>
    <w:rsid w:val="00CB72D0"/>
    <w:rsid w:val="00CC6F65"/>
    <w:rsid w:val="00CD6131"/>
    <w:rsid w:val="00CF746F"/>
    <w:rsid w:val="00CF7A16"/>
    <w:rsid w:val="00D02565"/>
    <w:rsid w:val="00D121EB"/>
    <w:rsid w:val="00D3029C"/>
    <w:rsid w:val="00D32554"/>
    <w:rsid w:val="00D525D2"/>
    <w:rsid w:val="00D5395A"/>
    <w:rsid w:val="00D616E2"/>
    <w:rsid w:val="00D62947"/>
    <w:rsid w:val="00D67AEC"/>
    <w:rsid w:val="00D83035"/>
    <w:rsid w:val="00D92FBB"/>
    <w:rsid w:val="00D93B91"/>
    <w:rsid w:val="00D9409D"/>
    <w:rsid w:val="00D964BC"/>
    <w:rsid w:val="00D97807"/>
    <w:rsid w:val="00DA41D4"/>
    <w:rsid w:val="00DB0C79"/>
    <w:rsid w:val="00DB3154"/>
    <w:rsid w:val="00DC2C73"/>
    <w:rsid w:val="00DC5D79"/>
    <w:rsid w:val="00DC739F"/>
    <w:rsid w:val="00DC7BFF"/>
    <w:rsid w:val="00DE5A66"/>
    <w:rsid w:val="00DF2A87"/>
    <w:rsid w:val="00DF58D4"/>
    <w:rsid w:val="00E04DCA"/>
    <w:rsid w:val="00E12D28"/>
    <w:rsid w:val="00E12DAB"/>
    <w:rsid w:val="00E202E9"/>
    <w:rsid w:val="00E20844"/>
    <w:rsid w:val="00E242AA"/>
    <w:rsid w:val="00E26701"/>
    <w:rsid w:val="00E30316"/>
    <w:rsid w:val="00E32C7B"/>
    <w:rsid w:val="00E45E55"/>
    <w:rsid w:val="00E50F8B"/>
    <w:rsid w:val="00E52B81"/>
    <w:rsid w:val="00E54F38"/>
    <w:rsid w:val="00EA3B50"/>
    <w:rsid w:val="00EB031F"/>
    <w:rsid w:val="00ED75D5"/>
    <w:rsid w:val="00EE6046"/>
    <w:rsid w:val="00F162ED"/>
    <w:rsid w:val="00F163D7"/>
    <w:rsid w:val="00F3126B"/>
    <w:rsid w:val="00F47862"/>
    <w:rsid w:val="00F62D33"/>
    <w:rsid w:val="00F70E90"/>
    <w:rsid w:val="00F741E1"/>
    <w:rsid w:val="00F76947"/>
    <w:rsid w:val="00F772BB"/>
    <w:rsid w:val="00F828E5"/>
    <w:rsid w:val="00F8590B"/>
    <w:rsid w:val="00F85A0C"/>
    <w:rsid w:val="00FA01E7"/>
    <w:rsid w:val="00FA20B9"/>
    <w:rsid w:val="00FA5525"/>
    <w:rsid w:val="00FA6E55"/>
    <w:rsid w:val="00FB0243"/>
    <w:rsid w:val="00FB2C9D"/>
    <w:rsid w:val="00FB4AB5"/>
    <w:rsid w:val="00FD1086"/>
    <w:rsid w:val="00FD139A"/>
    <w:rsid w:val="00FD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CD0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F7CD0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F7CD0"/>
    <w:pPr>
      <w:keepNext/>
      <w:keepLines/>
      <w:spacing w:before="200" w:after="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F7CD0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9F7CD0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9F7C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7CD0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F7CD0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F7CD0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7CD0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CD0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9F7CD0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F7CD0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F7CD0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table" w:styleId="TableGrid">
    <w:name w:val="Table Grid"/>
    <w:basedOn w:val="TableNormal"/>
    <w:uiPriority w:val="59"/>
    <w:rsid w:val="009F7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7C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CD0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F7CD0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F7CD0"/>
    <w:pPr>
      <w:keepNext/>
      <w:keepLines/>
      <w:spacing w:before="200" w:after="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F7CD0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9F7CD0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9F7C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7CD0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F7CD0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F7CD0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7CD0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CD0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9F7CD0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F7CD0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F7CD0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table" w:styleId="TableGrid">
    <w:name w:val="Table Grid"/>
    <w:basedOn w:val="TableNormal"/>
    <w:uiPriority w:val="59"/>
    <w:rsid w:val="009F7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7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Leonie Meder</dc:creator>
  <cp:lastModifiedBy>Barbara Ungari</cp:lastModifiedBy>
  <cp:revision>59</cp:revision>
  <dcterms:created xsi:type="dcterms:W3CDTF">2013-07-26T19:45:00Z</dcterms:created>
  <dcterms:modified xsi:type="dcterms:W3CDTF">2015-01-13T00:01:00Z</dcterms:modified>
</cp:coreProperties>
</file>